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AB" w:rsidRPr="007F2CAB" w:rsidRDefault="007F2CAB" w:rsidP="007F2CAB">
      <w:pPr>
        <w:spacing w:after="0" w:line="240" w:lineRule="auto"/>
        <w:ind w:left="5400"/>
        <w:rPr>
          <w:rFonts w:ascii="Times New Roman" w:eastAsia="Times New Roman" w:hAnsi="Times New Roman" w:cs="Lucida Handwriting"/>
          <w:bCs/>
          <w:sz w:val="24"/>
          <w:szCs w:val="24"/>
          <w:lang w:eastAsia="en-GB"/>
        </w:rPr>
      </w:pPr>
      <w:r w:rsidRPr="007F2CAB">
        <w:rPr>
          <w:rFonts w:ascii="Times New Roman" w:eastAsia="Times New Roman" w:hAnsi="Times New Roman" w:cs="Lucida Handwriting"/>
          <w:bCs/>
          <w:sz w:val="24"/>
          <w:szCs w:val="24"/>
          <w:lang w:eastAsia="en-GB"/>
        </w:rPr>
        <w:t>Bendrojo lavinimo mokyklų</w:t>
      </w:r>
    </w:p>
    <w:p w:rsidR="007F2CAB" w:rsidRPr="007F2CAB" w:rsidRDefault="007F2CAB" w:rsidP="007F2CAB">
      <w:pPr>
        <w:spacing w:after="0" w:line="240" w:lineRule="auto"/>
        <w:ind w:left="5400"/>
        <w:rPr>
          <w:rFonts w:ascii="Times New Roman" w:eastAsia="Times New Roman" w:hAnsi="Times New Roman" w:cs="Lucida Handwriting"/>
          <w:bCs/>
          <w:sz w:val="24"/>
          <w:szCs w:val="24"/>
          <w:lang w:eastAsia="en-GB"/>
        </w:rPr>
      </w:pPr>
      <w:r w:rsidRPr="007F2CAB">
        <w:rPr>
          <w:rFonts w:ascii="Times New Roman" w:eastAsia="Times New Roman" w:hAnsi="Times New Roman" w:cs="Lucida Handwriting"/>
          <w:bCs/>
          <w:sz w:val="24"/>
          <w:szCs w:val="24"/>
          <w:lang w:eastAsia="en-GB"/>
        </w:rPr>
        <w:t xml:space="preserve">veiklos kokybės išorės </w:t>
      </w:r>
      <w:r w:rsidRPr="007F2CAB">
        <w:rPr>
          <w:rFonts w:ascii="Times New Roman" w:eastAsia="Times New Roman" w:hAnsi="Times New Roman" w:cs="Lucida Handwriting"/>
          <w:sz w:val="24"/>
          <w:szCs w:val="24"/>
          <w:lang w:eastAsia="en-GB"/>
        </w:rPr>
        <w:t>vertinimo</w:t>
      </w:r>
    </w:p>
    <w:p w:rsidR="007F2CAB" w:rsidRPr="007F2CAB" w:rsidRDefault="007F2CAB" w:rsidP="007F2CAB">
      <w:pPr>
        <w:spacing w:after="0" w:line="240" w:lineRule="auto"/>
        <w:ind w:left="5400"/>
        <w:rPr>
          <w:rFonts w:ascii="Times New Roman" w:eastAsia="Times New Roman" w:hAnsi="Times New Roman" w:cs="Lucida Handwriting"/>
          <w:bCs/>
          <w:sz w:val="24"/>
          <w:szCs w:val="24"/>
          <w:lang w:eastAsia="en-GB"/>
        </w:rPr>
      </w:pPr>
      <w:r w:rsidRPr="007F2CAB">
        <w:rPr>
          <w:rFonts w:ascii="Times New Roman" w:eastAsia="Times New Roman" w:hAnsi="Times New Roman" w:cs="Lucida Handwriting"/>
          <w:bCs/>
          <w:sz w:val="24"/>
          <w:szCs w:val="24"/>
          <w:lang w:eastAsia="en-GB"/>
        </w:rPr>
        <w:t>tvarkos aprašo</w:t>
      </w:r>
    </w:p>
    <w:p w:rsidR="007F2CAB" w:rsidRPr="007F2CAB" w:rsidRDefault="007F2CAB" w:rsidP="007F2CAB">
      <w:pPr>
        <w:spacing w:after="0" w:line="240" w:lineRule="auto"/>
        <w:ind w:left="5400"/>
        <w:rPr>
          <w:rFonts w:ascii="Times New Roman" w:eastAsia="Times New Roman" w:hAnsi="Times New Roman" w:cs="Lucida Handwriting"/>
          <w:bCs/>
          <w:sz w:val="24"/>
          <w:szCs w:val="24"/>
          <w:lang w:eastAsia="en-GB"/>
        </w:rPr>
      </w:pPr>
      <w:r w:rsidRPr="007F2CAB">
        <w:rPr>
          <w:rFonts w:ascii="Times New Roman" w:eastAsia="Times New Roman" w:hAnsi="Times New Roman" w:cs="Lucida Handwriting"/>
          <w:bCs/>
          <w:sz w:val="24"/>
          <w:szCs w:val="24"/>
          <w:lang w:eastAsia="en-GB"/>
        </w:rPr>
        <w:t>4 priedas</w:t>
      </w:r>
    </w:p>
    <w:p w:rsidR="007F2CAB" w:rsidRPr="007F2CAB" w:rsidRDefault="007F2CAB" w:rsidP="007F2CAB">
      <w:pPr>
        <w:keepNext/>
        <w:spacing w:before="240" w:after="60" w:line="240" w:lineRule="auto"/>
        <w:jc w:val="center"/>
        <w:outlineLvl w:val="3"/>
        <w:rPr>
          <w:rFonts w:ascii="Times New Roman" w:eastAsia="Times New Roman" w:hAnsi="Times New Roman" w:cs="Times New Roman"/>
          <w:b/>
          <w:bCs/>
          <w:caps/>
          <w:sz w:val="24"/>
          <w:szCs w:val="24"/>
          <w:lang w:eastAsia="en-GB"/>
        </w:rPr>
      </w:pPr>
      <w:r w:rsidRPr="007F2CAB">
        <w:rPr>
          <w:rFonts w:ascii="Times New Roman" w:eastAsia="Times New Roman" w:hAnsi="Times New Roman" w:cs="Times New Roman"/>
          <w:b/>
          <w:bCs/>
          <w:caps/>
          <w:sz w:val="24"/>
          <w:szCs w:val="24"/>
          <w:lang w:eastAsia="en-GB"/>
        </w:rPr>
        <w:t>Bendrojo lavinimo MOKYKLŲ veiklos kokybės Išorės vertintojŲ ELGESIO TAISYKLĖS</w:t>
      </w:r>
    </w:p>
    <w:p w:rsidR="007F2CAB" w:rsidRPr="007F2CAB" w:rsidRDefault="007F2CAB" w:rsidP="007F2CAB">
      <w:pPr>
        <w:spacing w:after="0" w:line="240" w:lineRule="auto"/>
        <w:rPr>
          <w:rFonts w:ascii="Times New Roman" w:eastAsia="Times New Roman" w:hAnsi="Times New Roman" w:cs="Times New Roman"/>
          <w:sz w:val="8"/>
          <w:szCs w:val="24"/>
          <w:lang w:eastAsia="en-GB"/>
        </w:rPr>
      </w:pPr>
    </w:p>
    <w:p w:rsidR="007F2CAB" w:rsidRPr="007F2CAB" w:rsidRDefault="007F2CAB" w:rsidP="007F2CAB">
      <w:pPr>
        <w:spacing w:after="0" w:line="240" w:lineRule="auto"/>
        <w:ind w:firstLine="720"/>
        <w:jc w:val="both"/>
        <w:rPr>
          <w:rFonts w:ascii="Times New Roman" w:eastAsia="Times New Roman" w:hAnsi="Times New Roman" w:cs="Times New Roman"/>
          <w:color w:val="000000"/>
          <w:sz w:val="24"/>
          <w:szCs w:val="24"/>
          <w:lang w:eastAsia="en-GB"/>
        </w:rPr>
      </w:pPr>
      <w:r w:rsidRPr="007F2CAB">
        <w:rPr>
          <w:rFonts w:ascii="Times New Roman" w:eastAsia="Times New Roman" w:hAnsi="Times New Roman" w:cs="Times New Roman"/>
          <w:sz w:val="24"/>
          <w:szCs w:val="24"/>
          <w:lang w:eastAsia="en-GB"/>
        </w:rPr>
        <w:t>1.</w:t>
      </w:r>
      <w:r w:rsidRPr="007F2CAB">
        <w:rPr>
          <w:rFonts w:ascii="Times New Roman" w:eastAsia="Times New Roman" w:hAnsi="Times New Roman" w:cs="Times New Roman"/>
          <w:color w:val="000000"/>
          <w:sz w:val="24"/>
          <w:szCs w:val="24"/>
          <w:lang w:eastAsia="en-GB"/>
        </w:rPr>
        <w:t xml:space="preserve"> Išorės vertintojai turi objektyviai vertinti mokyklos darbą, negali atstovauti savo, savo šeimos, giminaičių, draugų ir kitų asmenų interesams konkrečioje vertinamoje mokykloje.</w:t>
      </w:r>
    </w:p>
    <w:p w:rsidR="007F2CAB" w:rsidRPr="007F2CAB" w:rsidRDefault="007F2CAB" w:rsidP="007F2CAB">
      <w:pPr>
        <w:spacing w:after="0" w:line="240" w:lineRule="auto"/>
        <w:ind w:firstLine="720"/>
        <w:jc w:val="both"/>
        <w:rPr>
          <w:rFonts w:ascii="Times New Roman" w:eastAsia="Times New Roman" w:hAnsi="Times New Roman" w:cs="Times New Roman"/>
          <w:color w:val="000000"/>
          <w:sz w:val="24"/>
          <w:szCs w:val="24"/>
          <w:lang w:eastAsia="en-GB"/>
        </w:rPr>
      </w:pPr>
      <w:r w:rsidRPr="007F2CAB">
        <w:rPr>
          <w:rFonts w:ascii="Times New Roman" w:eastAsia="Times New Roman" w:hAnsi="Times New Roman" w:cs="Times New Roman"/>
          <w:sz w:val="24"/>
          <w:szCs w:val="24"/>
          <w:lang w:eastAsia="en-GB"/>
        </w:rPr>
        <w:t xml:space="preserve">2. </w:t>
      </w:r>
      <w:r w:rsidRPr="007F2CAB">
        <w:rPr>
          <w:rFonts w:ascii="Times New Roman" w:eastAsia="Times New Roman" w:hAnsi="Times New Roman" w:cs="Times New Roman"/>
          <w:color w:val="000000"/>
          <w:sz w:val="24"/>
          <w:szCs w:val="24"/>
          <w:lang w:eastAsia="en-GB"/>
        </w:rPr>
        <w:t xml:space="preserve">Išorės vertintojai turi </w:t>
      </w:r>
      <w:r w:rsidRPr="007F2CAB">
        <w:rPr>
          <w:rFonts w:ascii="Times New Roman" w:eastAsia="Times New Roman" w:hAnsi="Times New Roman" w:cs="Times New Roman"/>
          <w:sz w:val="24"/>
          <w:szCs w:val="24"/>
          <w:lang w:eastAsia="en-GB"/>
        </w:rPr>
        <w:t xml:space="preserve">tiksliai ir kruopščiai, </w:t>
      </w:r>
      <w:r w:rsidRPr="007F2CAB">
        <w:rPr>
          <w:rFonts w:ascii="Times New Roman" w:eastAsia="Times New Roman" w:hAnsi="Times New Roman" w:cs="Times New Roman"/>
          <w:color w:val="000000"/>
          <w:sz w:val="24"/>
          <w:szCs w:val="24"/>
          <w:lang w:eastAsia="en-GB"/>
        </w:rPr>
        <w:t xml:space="preserve">sąžiningai, neveikiami išankstinių nuostatų, užrašyti duomenis ir teisingai parengti </w:t>
      </w:r>
      <w:smartTag w:uri="schemas-tilde-lt/tildestengine" w:element="templates">
        <w:smartTagPr>
          <w:attr w:name="text" w:val="ataskaita"/>
          <w:attr w:name="id" w:val="-1"/>
          <w:attr w:name="baseform" w:val="ataskait|a"/>
        </w:smartTagPr>
        <w:r w:rsidRPr="007F2CAB">
          <w:rPr>
            <w:rFonts w:ascii="Times New Roman" w:eastAsia="Times New Roman" w:hAnsi="Times New Roman" w:cs="Times New Roman"/>
            <w:color w:val="000000"/>
            <w:sz w:val="24"/>
            <w:szCs w:val="24"/>
            <w:lang w:eastAsia="en-GB"/>
          </w:rPr>
          <w:t>ataskaitą</w:t>
        </w:r>
      </w:smartTag>
      <w:r w:rsidRPr="007F2CAB">
        <w:rPr>
          <w:rFonts w:ascii="Times New Roman" w:eastAsia="Times New Roman" w:hAnsi="Times New Roman" w:cs="Times New Roman"/>
          <w:color w:val="000000"/>
          <w:sz w:val="24"/>
          <w:szCs w:val="24"/>
          <w:lang w:eastAsia="en-GB"/>
        </w:rPr>
        <w:t xml:space="preserve"> apie tai, ką pastebėjo mokyklos vertinimo metu. </w:t>
      </w:r>
    </w:p>
    <w:p w:rsidR="007F2CAB" w:rsidRPr="007F2CAB" w:rsidRDefault="007F2CAB" w:rsidP="007F2CAB">
      <w:pPr>
        <w:spacing w:after="0" w:line="240" w:lineRule="auto"/>
        <w:ind w:firstLine="720"/>
        <w:jc w:val="both"/>
        <w:rPr>
          <w:rFonts w:ascii="Times New Roman" w:eastAsia="Times New Roman" w:hAnsi="Times New Roman" w:cs="Times New Roman"/>
          <w:sz w:val="24"/>
          <w:szCs w:val="24"/>
          <w:lang w:eastAsia="en-GB"/>
        </w:rPr>
      </w:pPr>
      <w:r w:rsidRPr="007F2CAB">
        <w:rPr>
          <w:rFonts w:ascii="Times New Roman" w:eastAsia="Times New Roman" w:hAnsi="Times New Roman" w:cs="Times New Roman"/>
          <w:sz w:val="24"/>
          <w:szCs w:val="24"/>
          <w:lang w:eastAsia="en-GB"/>
        </w:rPr>
        <w:t>3.</w:t>
      </w:r>
      <w:r w:rsidRPr="007F2CAB">
        <w:rPr>
          <w:rFonts w:ascii="Times New Roman" w:eastAsia="Times New Roman" w:hAnsi="Times New Roman" w:cs="Times New Roman"/>
          <w:color w:val="000000"/>
          <w:sz w:val="24"/>
          <w:szCs w:val="24"/>
          <w:lang w:eastAsia="en-GB"/>
        </w:rPr>
        <w:t xml:space="preserve"> Išorės vertintojai, stebėdami pamokas, siūlydami atvirus ir padrąsinančius komentarus, bendrauti ir diskutuoti tikslingai, konstruktyviai, pagarbiai ir mandagiai.</w:t>
      </w:r>
    </w:p>
    <w:p w:rsidR="007F2CAB" w:rsidRPr="007F2CAB" w:rsidRDefault="007F2CAB" w:rsidP="007F2CAB">
      <w:pPr>
        <w:spacing w:after="0" w:line="240" w:lineRule="auto"/>
        <w:ind w:firstLine="720"/>
        <w:jc w:val="both"/>
        <w:rPr>
          <w:rFonts w:ascii="Times New Roman" w:eastAsia="Times New Roman" w:hAnsi="Times New Roman" w:cs="Times New Roman"/>
          <w:color w:val="000000"/>
          <w:sz w:val="24"/>
          <w:szCs w:val="24"/>
          <w:lang w:eastAsia="en-GB"/>
        </w:rPr>
      </w:pPr>
      <w:r w:rsidRPr="007F2CAB">
        <w:rPr>
          <w:rFonts w:ascii="Times New Roman" w:eastAsia="Times New Roman" w:hAnsi="Times New Roman" w:cs="Times New Roman"/>
          <w:sz w:val="24"/>
          <w:szCs w:val="24"/>
          <w:lang w:eastAsia="en-GB"/>
        </w:rPr>
        <w:t xml:space="preserve">4. </w:t>
      </w:r>
      <w:r w:rsidRPr="007F2CAB">
        <w:rPr>
          <w:rFonts w:ascii="Times New Roman" w:eastAsia="Times New Roman" w:hAnsi="Times New Roman" w:cs="Times New Roman"/>
          <w:color w:val="000000"/>
          <w:sz w:val="24"/>
          <w:szCs w:val="24"/>
          <w:lang w:eastAsia="en-GB"/>
        </w:rPr>
        <w:t xml:space="preserve">Išorės vertintojai, bendraudami su visuomene ir žurnalistais, turi susilaikyti nuo savo nuomonės reiškimo apie konkrečių mokyklų </w:t>
      </w:r>
      <w:r w:rsidRPr="007F2CAB">
        <w:rPr>
          <w:rFonts w:ascii="Times New Roman" w:eastAsia="Times New Roman" w:hAnsi="Times New Roman" w:cs="Times New Roman"/>
          <w:sz w:val="24"/>
          <w:szCs w:val="24"/>
          <w:lang w:eastAsia="en-GB"/>
        </w:rPr>
        <w:t xml:space="preserve">bendrojo lavinimo mokyklų veiklos kokybės </w:t>
      </w:r>
      <w:r w:rsidRPr="007F2CAB">
        <w:rPr>
          <w:rFonts w:ascii="Times New Roman" w:eastAsia="Times New Roman" w:hAnsi="Times New Roman" w:cs="Times New Roman"/>
          <w:color w:val="000000"/>
          <w:sz w:val="24"/>
          <w:szCs w:val="24"/>
          <w:lang w:eastAsia="en-GB"/>
        </w:rPr>
        <w:t xml:space="preserve">išorės </w:t>
      </w:r>
      <w:r w:rsidRPr="007F2CAB">
        <w:rPr>
          <w:rFonts w:ascii="Times New Roman" w:eastAsia="Times New Roman" w:hAnsi="Times New Roman" w:cs="Times New Roman"/>
          <w:sz w:val="24"/>
          <w:szCs w:val="24"/>
          <w:lang w:eastAsia="en-GB"/>
        </w:rPr>
        <w:t xml:space="preserve">vertinimo (toliau – </w:t>
      </w:r>
      <w:r w:rsidRPr="007F2CAB">
        <w:rPr>
          <w:rFonts w:ascii="Times New Roman" w:eastAsia="Times New Roman" w:hAnsi="Times New Roman" w:cs="Times New Roman"/>
          <w:color w:val="000000"/>
          <w:sz w:val="24"/>
          <w:szCs w:val="24"/>
          <w:lang w:eastAsia="en-GB"/>
        </w:rPr>
        <w:t xml:space="preserve">išorės </w:t>
      </w:r>
      <w:r w:rsidRPr="007F2CAB">
        <w:rPr>
          <w:rFonts w:ascii="Times New Roman" w:eastAsia="Times New Roman" w:hAnsi="Times New Roman" w:cs="Times New Roman"/>
          <w:sz w:val="24"/>
          <w:szCs w:val="24"/>
          <w:lang w:eastAsia="en-GB"/>
        </w:rPr>
        <w:t>vertinimas)</w:t>
      </w:r>
      <w:r w:rsidRPr="007F2CAB">
        <w:rPr>
          <w:rFonts w:ascii="Times New Roman" w:eastAsia="Times New Roman" w:hAnsi="Times New Roman" w:cs="Times New Roman"/>
          <w:color w:val="000000"/>
          <w:sz w:val="24"/>
          <w:szCs w:val="24"/>
          <w:lang w:eastAsia="en-GB"/>
        </w:rPr>
        <w:t xml:space="preserve"> eigą ir rezultatus.</w:t>
      </w:r>
    </w:p>
    <w:p w:rsidR="007F2CAB" w:rsidRPr="007F2CAB" w:rsidRDefault="007F2CAB" w:rsidP="007F2CAB">
      <w:pPr>
        <w:spacing w:after="0" w:line="240" w:lineRule="auto"/>
        <w:ind w:firstLine="720"/>
        <w:jc w:val="both"/>
        <w:rPr>
          <w:rFonts w:ascii="Times New Roman" w:eastAsia="Times New Roman" w:hAnsi="Times New Roman" w:cs="Times New Roman"/>
          <w:sz w:val="24"/>
          <w:szCs w:val="24"/>
          <w:lang w:eastAsia="en-GB"/>
        </w:rPr>
      </w:pPr>
      <w:r w:rsidRPr="007F2CAB">
        <w:rPr>
          <w:rFonts w:ascii="Times New Roman" w:eastAsia="Times New Roman" w:hAnsi="Times New Roman" w:cs="Times New Roman"/>
          <w:color w:val="000000"/>
          <w:sz w:val="24"/>
          <w:szCs w:val="24"/>
          <w:lang w:eastAsia="en-GB"/>
        </w:rPr>
        <w:t xml:space="preserve">5. Išorės vertintojai turi saugoti visų mokyklos duomenų, ypač susijusių su konkrečių mokytojų veikla, konfidencialumą. </w:t>
      </w:r>
    </w:p>
    <w:p w:rsidR="007F2CAB" w:rsidRPr="007F2CAB" w:rsidRDefault="007F2CAB" w:rsidP="007F2CAB">
      <w:pPr>
        <w:spacing w:after="0" w:line="240" w:lineRule="auto"/>
        <w:ind w:firstLine="720"/>
        <w:jc w:val="both"/>
        <w:rPr>
          <w:rFonts w:ascii="Times New Roman" w:eastAsia="Times New Roman" w:hAnsi="Times New Roman" w:cs="Times New Roman"/>
          <w:color w:val="000000"/>
          <w:sz w:val="24"/>
          <w:szCs w:val="24"/>
          <w:lang w:eastAsia="en-GB"/>
        </w:rPr>
      </w:pPr>
      <w:r w:rsidRPr="007F2CAB">
        <w:rPr>
          <w:rFonts w:ascii="Times New Roman" w:eastAsia="Times New Roman" w:hAnsi="Times New Roman" w:cs="Times New Roman"/>
          <w:sz w:val="24"/>
          <w:szCs w:val="24"/>
          <w:lang w:eastAsia="en-GB"/>
        </w:rPr>
        <w:t xml:space="preserve">6. </w:t>
      </w:r>
      <w:r w:rsidRPr="007F2CAB">
        <w:rPr>
          <w:rFonts w:ascii="Times New Roman" w:eastAsia="Times New Roman" w:hAnsi="Times New Roman" w:cs="Times New Roman"/>
          <w:color w:val="000000"/>
          <w:sz w:val="24"/>
          <w:szCs w:val="24"/>
          <w:lang w:eastAsia="en-GB"/>
        </w:rPr>
        <w:t xml:space="preserve">Išorės vertintojai turi tinkamai suplanuoti savo veiklą išorės </w:t>
      </w:r>
      <w:r w:rsidRPr="007F2CAB">
        <w:rPr>
          <w:rFonts w:ascii="Times New Roman" w:eastAsia="Times New Roman" w:hAnsi="Times New Roman" w:cs="Times New Roman"/>
          <w:sz w:val="24"/>
          <w:szCs w:val="24"/>
          <w:lang w:eastAsia="en-GB"/>
        </w:rPr>
        <w:t xml:space="preserve">vertinimui </w:t>
      </w:r>
      <w:r w:rsidRPr="007F2CAB">
        <w:rPr>
          <w:rFonts w:ascii="Times New Roman" w:eastAsia="Times New Roman" w:hAnsi="Times New Roman" w:cs="Times New Roman"/>
          <w:color w:val="000000"/>
          <w:sz w:val="24"/>
          <w:szCs w:val="24"/>
          <w:lang w:eastAsia="en-GB"/>
        </w:rPr>
        <w:t>vykdyti.</w:t>
      </w:r>
    </w:p>
    <w:p w:rsidR="007F2CAB" w:rsidRPr="007F2CAB" w:rsidRDefault="007F2CAB" w:rsidP="007F2CAB">
      <w:pPr>
        <w:spacing w:after="0" w:line="240" w:lineRule="auto"/>
        <w:ind w:firstLine="720"/>
        <w:jc w:val="both"/>
        <w:rPr>
          <w:rFonts w:ascii="Times New Roman" w:eastAsia="Times New Roman" w:hAnsi="Times New Roman" w:cs="Times New Roman"/>
          <w:color w:val="000000"/>
          <w:spacing w:val="-6"/>
          <w:sz w:val="24"/>
          <w:szCs w:val="24"/>
          <w:lang w:eastAsia="en-GB"/>
        </w:rPr>
      </w:pPr>
      <w:r w:rsidRPr="007F2CAB">
        <w:rPr>
          <w:rFonts w:ascii="Times New Roman" w:eastAsia="Times New Roman" w:hAnsi="Times New Roman" w:cs="Times New Roman"/>
          <w:color w:val="000000"/>
          <w:spacing w:val="-6"/>
          <w:sz w:val="24"/>
          <w:szCs w:val="24"/>
          <w:lang w:eastAsia="en-GB"/>
        </w:rPr>
        <w:t xml:space="preserve">7. Išorės vertintojai turi užtikrinti, kad visi priimti, užfiksuoti ir </w:t>
      </w:r>
      <w:smartTag w:uri="schemas-tilde-lt/tildestengine" w:element="templates">
        <w:smartTagPr>
          <w:attr w:name="text" w:val="ataskaitoje"/>
          <w:attr w:name="id" w:val="-1"/>
          <w:attr w:name="baseform" w:val="ataskait|a"/>
        </w:smartTagPr>
        <w:r w:rsidRPr="007F2CAB">
          <w:rPr>
            <w:rFonts w:ascii="Times New Roman" w:eastAsia="Times New Roman" w:hAnsi="Times New Roman" w:cs="Times New Roman"/>
            <w:color w:val="000000"/>
            <w:spacing w:val="-6"/>
            <w:sz w:val="24"/>
            <w:szCs w:val="24"/>
            <w:lang w:eastAsia="en-GB"/>
          </w:rPr>
          <w:t>ataskaitoje</w:t>
        </w:r>
      </w:smartTag>
      <w:r w:rsidRPr="007F2CAB">
        <w:rPr>
          <w:rFonts w:ascii="Times New Roman" w:eastAsia="Times New Roman" w:hAnsi="Times New Roman" w:cs="Times New Roman"/>
          <w:color w:val="000000"/>
          <w:spacing w:val="-6"/>
          <w:sz w:val="24"/>
          <w:szCs w:val="24"/>
          <w:lang w:eastAsia="en-GB"/>
        </w:rPr>
        <w:t xml:space="preserve"> pateikti vertinimai būtų priimami kolektyviai, bendrai susitarus, neišskiriant kurio nors vieno nario nuomonės.</w:t>
      </w:r>
    </w:p>
    <w:p w:rsidR="007F2CAB" w:rsidRPr="007F2CAB" w:rsidRDefault="007F2CAB" w:rsidP="007F2CAB">
      <w:pPr>
        <w:spacing w:after="0" w:line="240" w:lineRule="auto"/>
        <w:ind w:firstLine="720"/>
        <w:jc w:val="both"/>
        <w:rPr>
          <w:rFonts w:ascii="Times New Roman" w:eastAsia="Times New Roman" w:hAnsi="Times New Roman" w:cs="Times New Roman"/>
          <w:sz w:val="24"/>
          <w:szCs w:val="24"/>
          <w:lang w:eastAsia="en-GB"/>
        </w:rPr>
      </w:pPr>
      <w:r w:rsidRPr="007F2CAB">
        <w:rPr>
          <w:rFonts w:ascii="Times New Roman" w:eastAsia="Times New Roman" w:hAnsi="Times New Roman" w:cs="Times New Roman"/>
          <w:color w:val="000000"/>
          <w:sz w:val="24"/>
          <w:szCs w:val="24"/>
          <w:lang w:eastAsia="en-GB"/>
        </w:rPr>
        <w:t>8.</w:t>
      </w:r>
      <w:r w:rsidRPr="007F2CAB">
        <w:rPr>
          <w:rFonts w:ascii="Times New Roman" w:eastAsia="Times New Roman" w:hAnsi="Times New Roman" w:cs="Times New Roman"/>
          <w:sz w:val="24"/>
          <w:szCs w:val="24"/>
          <w:lang w:eastAsia="en-GB"/>
        </w:rPr>
        <w:t xml:space="preserve"> </w:t>
      </w:r>
      <w:r w:rsidRPr="007F2CAB">
        <w:rPr>
          <w:rFonts w:ascii="Times New Roman" w:eastAsia="Times New Roman" w:hAnsi="Times New Roman" w:cs="Times New Roman"/>
          <w:color w:val="000000"/>
          <w:sz w:val="24"/>
          <w:szCs w:val="24"/>
          <w:lang w:eastAsia="en-GB"/>
        </w:rPr>
        <w:t xml:space="preserve">Išorės vertintojai turi tik </w:t>
      </w:r>
      <w:r w:rsidRPr="007F2CAB">
        <w:rPr>
          <w:rFonts w:ascii="Times New Roman" w:eastAsia="Times New Roman" w:hAnsi="Times New Roman" w:cs="Times New Roman"/>
          <w:sz w:val="24"/>
          <w:szCs w:val="24"/>
          <w:lang w:eastAsia="en-GB"/>
        </w:rPr>
        <w:t>stebėti ugdymo proceso eigą, jie negali būti šio proceso</w:t>
      </w:r>
      <w:r w:rsidRPr="007F2CAB">
        <w:rPr>
          <w:rFonts w:ascii="Times New Roman" w:eastAsia="Times New Roman" w:hAnsi="Times New Roman" w:cs="Times New Roman"/>
          <w:color w:val="000000"/>
          <w:sz w:val="24"/>
          <w:szCs w:val="24"/>
          <w:lang w:eastAsia="en-GB"/>
        </w:rPr>
        <w:t xml:space="preserve"> dalyviai.</w:t>
      </w:r>
    </w:p>
    <w:p w:rsidR="007F2CAB" w:rsidRPr="007F2CAB" w:rsidRDefault="007F2CAB" w:rsidP="007F2CAB">
      <w:pPr>
        <w:spacing w:after="0" w:line="240" w:lineRule="auto"/>
        <w:ind w:firstLine="720"/>
        <w:jc w:val="both"/>
        <w:rPr>
          <w:rFonts w:ascii="Times New Roman" w:eastAsia="Times New Roman" w:hAnsi="Times New Roman" w:cs="Times New Roman"/>
          <w:color w:val="000000"/>
          <w:sz w:val="24"/>
          <w:szCs w:val="24"/>
          <w:lang w:eastAsia="en-GB"/>
        </w:rPr>
      </w:pPr>
      <w:r w:rsidRPr="007F2CAB">
        <w:rPr>
          <w:rFonts w:ascii="Times New Roman" w:eastAsia="Times New Roman" w:hAnsi="Times New Roman" w:cs="Times New Roman"/>
          <w:sz w:val="24"/>
          <w:szCs w:val="24"/>
          <w:lang w:eastAsia="en-GB"/>
        </w:rPr>
        <w:t xml:space="preserve">9. </w:t>
      </w:r>
      <w:r w:rsidRPr="007F2CAB">
        <w:rPr>
          <w:rFonts w:ascii="Times New Roman" w:eastAsia="Times New Roman" w:hAnsi="Times New Roman" w:cs="Times New Roman"/>
          <w:color w:val="000000"/>
          <w:sz w:val="24"/>
          <w:szCs w:val="24"/>
          <w:lang w:eastAsia="en-GB"/>
        </w:rPr>
        <w:t>Išorės vertintojai turi nuolat tobulinti savo kvalifikaciją.</w:t>
      </w:r>
    </w:p>
    <w:p w:rsidR="007F2CAB" w:rsidRPr="007F2CAB" w:rsidRDefault="007F2CAB" w:rsidP="007F2CAB">
      <w:pPr>
        <w:spacing w:after="0" w:line="240" w:lineRule="auto"/>
        <w:ind w:firstLine="720"/>
        <w:jc w:val="both"/>
        <w:rPr>
          <w:rFonts w:ascii="Times New Roman" w:eastAsia="Times New Roman" w:hAnsi="Times New Roman" w:cs="Times New Roman"/>
          <w:spacing w:val="-6"/>
          <w:sz w:val="24"/>
          <w:szCs w:val="24"/>
          <w:lang w:eastAsia="en-GB"/>
        </w:rPr>
      </w:pPr>
      <w:r w:rsidRPr="007F2CAB">
        <w:rPr>
          <w:rFonts w:ascii="Times New Roman" w:eastAsia="Times New Roman" w:hAnsi="Times New Roman" w:cs="Times New Roman"/>
          <w:spacing w:val="-6"/>
          <w:sz w:val="24"/>
          <w:szCs w:val="24"/>
          <w:lang w:eastAsia="en-GB"/>
        </w:rPr>
        <w:t xml:space="preserve">10. </w:t>
      </w:r>
      <w:r w:rsidRPr="007F2CAB">
        <w:rPr>
          <w:rFonts w:ascii="Times New Roman" w:eastAsia="Times New Roman" w:hAnsi="Times New Roman" w:cs="Times New Roman"/>
          <w:color w:val="000000"/>
          <w:spacing w:val="-6"/>
          <w:sz w:val="24"/>
          <w:szCs w:val="24"/>
          <w:lang w:eastAsia="en-GB"/>
        </w:rPr>
        <w:t xml:space="preserve">Išorės vertintojai turi stengtis sumažinti išorės </w:t>
      </w:r>
      <w:r w:rsidRPr="007F2CAB">
        <w:rPr>
          <w:rFonts w:ascii="Times New Roman" w:eastAsia="Times New Roman" w:hAnsi="Times New Roman" w:cs="Times New Roman"/>
          <w:spacing w:val="-6"/>
          <w:sz w:val="24"/>
          <w:szCs w:val="24"/>
          <w:lang w:eastAsia="en-GB"/>
        </w:rPr>
        <w:t xml:space="preserve">vertinimo </w:t>
      </w:r>
      <w:r w:rsidRPr="007F2CAB">
        <w:rPr>
          <w:rFonts w:ascii="Times New Roman" w:eastAsia="Times New Roman" w:hAnsi="Times New Roman" w:cs="Times New Roman"/>
          <w:color w:val="000000"/>
          <w:spacing w:val="-6"/>
          <w:sz w:val="24"/>
          <w:szCs w:val="24"/>
          <w:lang w:eastAsia="en-GB"/>
        </w:rPr>
        <w:t xml:space="preserve">proceso sukeliamą įtampą mokyklos bendruomenės nariams. Išorės vertintojai pirmiausia turi </w:t>
      </w:r>
      <w:r w:rsidRPr="007F2CAB">
        <w:rPr>
          <w:rFonts w:ascii="Times New Roman" w:eastAsia="Times New Roman" w:hAnsi="Times New Roman" w:cs="Times New Roman"/>
          <w:spacing w:val="-6"/>
          <w:sz w:val="24"/>
          <w:szCs w:val="24"/>
          <w:lang w:eastAsia="en-GB"/>
        </w:rPr>
        <w:t xml:space="preserve">paisyti mokyklos bendruomenės interesų. </w:t>
      </w:r>
    </w:p>
    <w:p w:rsidR="007F2CAB" w:rsidRPr="007F2CAB" w:rsidRDefault="007F2CAB" w:rsidP="007F2CAB">
      <w:pPr>
        <w:spacing w:after="0" w:line="240" w:lineRule="auto"/>
        <w:ind w:firstLine="720"/>
        <w:jc w:val="both"/>
        <w:rPr>
          <w:rFonts w:ascii="Times New Roman" w:eastAsia="Times New Roman" w:hAnsi="Times New Roman" w:cs="Times New Roman"/>
          <w:color w:val="000000"/>
          <w:sz w:val="24"/>
          <w:szCs w:val="24"/>
          <w:lang w:eastAsia="en-GB"/>
        </w:rPr>
      </w:pPr>
      <w:r w:rsidRPr="007F2CAB">
        <w:rPr>
          <w:rFonts w:ascii="Times New Roman" w:eastAsia="Times New Roman" w:hAnsi="Times New Roman" w:cs="Times New Roman"/>
          <w:color w:val="000000"/>
          <w:sz w:val="24"/>
          <w:szCs w:val="24"/>
          <w:lang w:eastAsia="en-GB"/>
        </w:rPr>
        <w:t xml:space="preserve">11. Išorės vertintojai laisvalaikio ir darbo metu turi elgtis ir veikti taip, kad jo šeiminiai, visuomeniniai, socialiniai ir kitokie santykiai nekenktų išorės </w:t>
      </w:r>
      <w:r w:rsidRPr="007F2CAB">
        <w:rPr>
          <w:rFonts w:ascii="Times New Roman" w:eastAsia="Times New Roman" w:hAnsi="Times New Roman" w:cs="Times New Roman"/>
          <w:sz w:val="24"/>
          <w:szCs w:val="24"/>
          <w:lang w:eastAsia="en-GB"/>
        </w:rPr>
        <w:t>vertinimams</w:t>
      </w:r>
      <w:r w:rsidRPr="007F2CAB">
        <w:rPr>
          <w:rFonts w:ascii="Times New Roman" w:eastAsia="Times New Roman" w:hAnsi="Times New Roman" w:cs="Times New Roman"/>
          <w:color w:val="000000"/>
          <w:sz w:val="24"/>
          <w:szCs w:val="24"/>
          <w:lang w:eastAsia="en-GB"/>
        </w:rPr>
        <w:t>, išorės vertintojo vardui.</w:t>
      </w:r>
    </w:p>
    <w:p w:rsidR="007F2CAB" w:rsidRPr="007F2CAB" w:rsidRDefault="007F2CAB" w:rsidP="007F2CAB">
      <w:pPr>
        <w:spacing w:after="0" w:line="240" w:lineRule="auto"/>
        <w:ind w:firstLine="720"/>
        <w:jc w:val="both"/>
        <w:rPr>
          <w:rFonts w:ascii="Times New Roman" w:eastAsia="Times New Roman" w:hAnsi="Times New Roman" w:cs="Times New Roman"/>
          <w:color w:val="000000"/>
          <w:sz w:val="24"/>
          <w:szCs w:val="24"/>
          <w:lang w:eastAsia="en-GB"/>
        </w:rPr>
      </w:pPr>
      <w:r w:rsidRPr="007F2CAB">
        <w:rPr>
          <w:rFonts w:ascii="Times New Roman" w:eastAsia="Times New Roman" w:hAnsi="Times New Roman" w:cs="Times New Roman"/>
          <w:color w:val="000000"/>
          <w:sz w:val="24"/>
          <w:szCs w:val="24"/>
          <w:lang w:eastAsia="en-GB"/>
        </w:rPr>
        <w:t xml:space="preserve">12. Išorės vertintojai negali priimti dovanų ir kitokių prielankumo ženklų ar paslaugų, jeigu tai daroma siekiant paveikti išorės </w:t>
      </w:r>
      <w:r w:rsidRPr="007F2CAB">
        <w:rPr>
          <w:rFonts w:ascii="Times New Roman" w:eastAsia="Times New Roman" w:hAnsi="Times New Roman" w:cs="Times New Roman"/>
          <w:sz w:val="24"/>
          <w:szCs w:val="24"/>
          <w:lang w:eastAsia="en-GB"/>
        </w:rPr>
        <w:t xml:space="preserve">vertinimo </w:t>
      </w:r>
      <w:r w:rsidRPr="007F2CAB">
        <w:rPr>
          <w:rFonts w:ascii="Times New Roman" w:eastAsia="Times New Roman" w:hAnsi="Times New Roman" w:cs="Times New Roman"/>
          <w:color w:val="000000"/>
          <w:sz w:val="24"/>
          <w:szCs w:val="24"/>
          <w:lang w:eastAsia="en-GB"/>
        </w:rPr>
        <w:t>rezultatus.</w:t>
      </w:r>
    </w:p>
    <w:p w:rsidR="007F2CAB" w:rsidRPr="007F2CAB" w:rsidRDefault="007F2CAB" w:rsidP="007F2CAB">
      <w:pPr>
        <w:spacing w:after="0" w:line="240" w:lineRule="auto"/>
        <w:ind w:firstLine="720"/>
        <w:jc w:val="both"/>
        <w:rPr>
          <w:rFonts w:ascii="Times New Roman" w:eastAsia="Times New Roman" w:hAnsi="Times New Roman" w:cs="Times New Roman"/>
          <w:color w:val="000000"/>
          <w:sz w:val="24"/>
          <w:szCs w:val="24"/>
          <w:lang w:eastAsia="en-GB"/>
        </w:rPr>
      </w:pPr>
      <w:r w:rsidRPr="007F2CAB">
        <w:rPr>
          <w:rFonts w:ascii="Times New Roman" w:eastAsia="Times New Roman" w:hAnsi="Times New Roman" w:cs="Times New Roman"/>
          <w:color w:val="000000"/>
          <w:sz w:val="24"/>
          <w:szCs w:val="24"/>
          <w:lang w:eastAsia="en-GB"/>
        </w:rPr>
        <w:t>13. Išorės vertintojai negali piktnaudžiauti alkoholiu, vartoti psichotropinių ar narkotinių medžiagų ne medicinos tikslu.</w:t>
      </w:r>
    </w:p>
    <w:p w:rsidR="007F2CAB" w:rsidRPr="007F2CAB" w:rsidRDefault="007F2CAB" w:rsidP="007F2CAB">
      <w:pPr>
        <w:spacing w:after="0" w:line="240" w:lineRule="auto"/>
        <w:ind w:firstLine="720"/>
        <w:jc w:val="both"/>
        <w:rPr>
          <w:rFonts w:ascii="Times New Roman" w:eastAsia="Times New Roman" w:hAnsi="Times New Roman" w:cs="Times New Roman"/>
          <w:spacing w:val="-6"/>
          <w:sz w:val="24"/>
          <w:szCs w:val="24"/>
          <w:lang w:eastAsia="en-GB"/>
        </w:rPr>
      </w:pPr>
      <w:r w:rsidRPr="007F2CAB">
        <w:rPr>
          <w:rFonts w:ascii="Times New Roman" w:eastAsia="Times New Roman" w:hAnsi="Times New Roman" w:cs="Times New Roman"/>
          <w:color w:val="000000"/>
          <w:spacing w:val="-6"/>
          <w:sz w:val="24"/>
          <w:szCs w:val="24"/>
          <w:lang w:eastAsia="en-GB"/>
        </w:rPr>
        <w:t xml:space="preserve">14. Išorės vertintojai, vykdydami išorės </w:t>
      </w:r>
      <w:r w:rsidRPr="007F2CAB">
        <w:rPr>
          <w:rFonts w:ascii="Times New Roman" w:eastAsia="Times New Roman" w:hAnsi="Times New Roman" w:cs="Times New Roman"/>
          <w:spacing w:val="-6"/>
          <w:sz w:val="24"/>
          <w:szCs w:val="24"/>
          <w:lang w:eastAsia="en-GB"/>
        </w:rPr>
        <w:t>vertinimą</w:t>
      </w:r>
      <w:r w:rsidRPr="007F2CAB">
        <w:rPr>
          <w:rFonts w:ascii="Times New Roman" w:eastAsia="Times New Roman" w:hAnsi="Times New Roman" w:cs="Times New Roman"/>
          <w:color w:val="000000"/>
          <w:spacing w:val="-6"/>
          <w:sz w:val="24"/>
          <w:szCs w:val="24"/>
          <w:lang w:eastAsia="en-GB"/>
        </w:rPr>
        <w:t>, negali pažeisti žmogaus orumo, neturi parodyti savo požiūrio religiniais, rasiniais, nacionaliniais, socialinės padėties ir kitais panašiais klausimais</w:t>
      </w:r>
      <w:r w:rsidRPr="007F2CAB">
        <w:rPr>
          <w:rFonts w:ascii="Times New Roman" w:eastAsia="Times New Roman" w:hAnsi="Times New Roman" w:cs="Times New Roman"/>
          <w:spacing w:val="-6"/>
          <w:sz w:val="24"/>
          <w:szCs w:val="24"/>
          <w:lang w:eastAsia="en-GB"/>
        </w:rPr>
        <w:t>.</w:t>
      </w:r>
    </w:p>
    <w:p w:rsidR="007F2CAB" w:rsidRPr="007F2CAB" w:rsidRDefault="007F2CAB" w:rsidP="007F2CAB">
      <w:pPr>
        <w:spacing w:after="0" w:line="240" w:lineRule="auto"/>
        <w:ind w:firstLine="720"/>
        <w:jc w:val="both"/>
        <w:rPr>
          <w:rFonts w:ascii="Times New Roman" w:eastAsia="Times New Roman" w:hAnsi="Times New Roman" w:cs="Times New Roman"/>
          <w:sz w:val="24"/>
          <w:szCs w:val="24"/>
          <w:lang w:eastAsia="en-GB"/>
        </w:rPr>
      </w:pPr>
      <w:r w:rsidRPr="007F2CAB">
        <w:rPr>
          <w:rFonts w:ascii="Times New Roman" w:eastAsia="Times New Roman" w:hAnsi="Times New Roman" w:cs="Times New Roman"/>
          <w:sz w:val="24"/>
          <w:szCs w:val="24"/>
          <w:lang w:eastAsia="en-GB"/>
        </w:rPr>
        <w:t>15. Išorės vertintojas vienerius metus negali vykti vertinti mokyklos, kurioje jis vedė seminarus, skaitė paskaitas ar vykdė kitokią veiklą. Apie vertinamoje mokykloje vykdytą veiklą ar turimus interesus išorės vertintojas turi nedelsdamas pranešti Agentūrai.</w:t>
      </w:r>
    </w:p>
    <w:p w:rsidR="007F2CAB" w:rsidRPr="007F2CAB" w:rsidRDefault="007F2CAB" w:rsidP="007F2CAB">
      <w:pPr>
        <w:spacing w:after="0" w:line="240" w:lineRule="auto"/>
        <w:jc w:val="center"/>
        <w:rPr>
          <w:rFonts w:ascii="Times New Roman" w:eastAsia="Times New Roman" w:hAnsi="Times New Roman" w:cs="Times New Roman"/>
          <w:sz w:val="24"/>
          <w:szCs w:val="24"/>
          <w:lang w:eastAsia="en-GB"/>
        </w:rPr>
      </w:pPr>
      <w:r w:rsidRPr="007F2CAB">
        <w:rPr>
          <w:rFonts w:ascii="Times New Roman" w:eastAsia="Times New Roman" w:hAnsi="Times New Roman" w:cs="Times New Roman"/>
          <w:sz w:val="24"/>
          <w:szCs w:val="24"/>
          <w:lang w:eastAsia="en-GB"/>
        </w:rPr>
        <w:t>____________________</w:t>
      </w:r>
    </w:p>
    <w:p w:rsidR="007F2CAB" w:rsidRPr="007F2CAB" w:rsidRDefault="007F2CAB" w:rsidP="007F2CAB">
      <w:pPr>
        <w:spacing w:after="0" w:line="240" w:lineRule="auto"/>
        <w:jc w:val="both"/>
        <w:rPr>
          <w:rFonts w:ascii="Times New Roman" w:eastAsia="Times New Roman" w:hAnsi="Times New Roman" w:cs="Times New Roman"/>
          <w:b/>
          <w:bCs/>
          <w:noProof/>
          <w:sz w:val="24"/>
          <w:szCs w:val="24"/>
          <w:lang w:eastAsia="en-GB"/>
        </w:rPr>
      </w:pPr>
    </w:p>
    <w:p w:rsidR="00FF3B13" w:rsidRDefault="00FF3B13">
      <w:bookmarkStart w:id="0" w:name="_GoBack"/>
      <w:bookmarkEnd w:id="0"/>
    </w:p>
    <w:sectPr w:rsidR="00FF3B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AB"/>
    <w:rsid w:val="007F2CAB"/>
    <w:rsid w:val="00FF3B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1698</Words>
  <Characters>969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Maslauskaite</dc:creator>
  <cp:lastModifiedBy>Jurgita Maslauskaite</cp:lastModifiedBy>
  <cp:revision>1</cp:revision>
  <dcterms:created xsi:type="dcterms:W3CDTF">2013-08-26T11:15:00Z</dcterms:created>
  <dcterms:modified xsi:type="dcterms:W3CDTF">2013-08-26T11:16:00Z</dcterms:modified>
</cp:coreProperties>
</file>